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0A5" w:rsidRDefault="00F839EE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2F30A5" w:rsidRDefault="00F839EE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2F30A5" w:rsidRDefault="00F839EE">
      <w:pPr>
        <w:ind w:left="-113" w:firstLine="821"/>
        <w:jc w:val="right"/>
      </w:pPr>
      <w:r>
        <w:tab/>
      </w:r>
      <w:r>
        <w:tab/>
        <w:t xml:space="preserve">   </w:t>
      </w:r>
    </w:p>
    <w:p w:rsidR="002F30A5" w:rsidRDefault="00F839EE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2F30A5" w:rsidRDefault="00F839EE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2F30A5" w:rsidRDefault="00F839EE">
      <w:pPr>
        <w:jc w:val="right"/>
      </w:pPr>
      <w:r>
        <w:t>ООО «Самарские коммунальные системы»</w:t>
      </w:r>
    </w:p>
    <w:p w:rsidR="002F30A5" w:rsidRDefault="002F30A5">
      <w:pPr>
        <w:ind w:left="6973" w:hanging="7080"/>
        <w:jc w:val="right"/>
      </w:pPr>
    </w:p>
    <w:p w:rsidR="002F30A5" w:rsidRDefault="00F839EE">
      <w:pPr>
        <w:ind w:left="5664"/>
        <w:jc w:val="right"/>
      </w:pPr>
      <w:r>
        <w:t xml:space="preserve">        ______________ В.В. Бирюков</w:t>
      </w:r>
    </w:p>
    <w:p w:rsidR="002F30A5" w:rsidRDefault="002F30A5">
      <w:pPr>
        <w:ind w:left="7080" w:hanging="7080"/>
        <w:jc w:val="right"/>
      </w:pPr>
    </w:p>
    <w:p w:rsidR="002F30A5" w:rsidRDefault="002F30A5">
      <w:pPr>
        <w:ind w:left="7080" w:hanging="7080"/>
        <w:jc w:val="right"/>
      </w:pPr>
    </w:p>
    <w:p w:rsidR="002F30A5" w:rsidRDefault="00F839EE">
      <w:pPr>
        <w:pStyle w:val="1"/>
      </w:pPr>
      <w:r>
        <w:rPr>
          <w:rFonts w:ascii="Times New Roman" w:hAnsi="Times New Roman" w:cs="Times New Roman"/>
        </w:rPr>
        <w:t>ТЕХНИЧЕСКОЕ ЗА</w:t>
      </w:r>
      <w:r w:rsidR="0012104F">
        <w:rPr>
          <w:rFonts w:ascii="Times New Roman" w:hAnsi="Times New Roman" w:cs="Times New Roman"/>
        </w:rPr>
        <w:t>ДАНИЕ № СКС-2023-ХВ-ИП-6.1.19.47</w:t>
      </w:r>
    </w:p>
    <w:p w:rsidR="002F30A5" w:rsidRDefault="00474E61">
      <w:pPr>
        <w:jc w:val="center"/>
      </w:pPr>
      <w:r>
        <w:rPr>
          <w:bCs/>
        </w:rPr>
        <w:t xml:space="preserve">На выполнение </w:t>
      </w:r>
      <w:r w:rsidR="00F839EE">
        <w:rPr>
          <w:bCs/>
        </w:rPr>
        <w:t xml:space="preserve">работ по </w:t>
      </w:r>
      <w:r>
        <w:rPr>
          <w:bCs/>
        </w:rPr>
        <w:t>строительству</w:t>
      </w:r>
      <w:r w:rsidR="00F839EE">
        <w:rPr>
          <w:bCs/>
        </w:rPr>
        <w:t xml:space="preserve"> </w:t>
      </w:r>
      <w:r>
        <w:rPr>
          <w:bCs/>
        </w:rPr>
        <w:t>внутриплощадочных сетей</w:t>
      </w:r>
      <w:r w:rsidR="003844A7">
        <w:rPr>
          <w:bCs/>
        </w:rPr>
        <w:t xml:space="preserve"> </w:t>
      </w:r>
      <w:r w:rsidR="00E22B6B">
        <w:rPr>
          <w:bCs/>
        </w:rPr>
        <w:t xml:space="preserve">водоснабжения (Водопровод Д225мм) </w:t>
      </w:r>
      <w:r w:rsidR="00F839EE">
        <w:rPr>
          <w:bCs/>
        </w:rPr>
        <w:t xml:space="preserve">для подключения </w:t>
      </w:r>
      <w:r>
        <w:rPr>
          <w:bCs/>
        </w:rPr>
        <w:t xml:space="preserve">объекта капитального строительства к </w:t>
      </w:r>
      <w:r w:rsidR="00F839EE">
        <w:rPr>
          <w:bCs/>
        </w:rPr>
        <w:t>централизованно</w:t>
      </w:r>
      <w:bookmarkStart w:id="0" w:name="__DdeLink__352_2545676264"/>
      <w:r>
        <w:rPr>
          <w:bCs/>
        </w:rPr>
        <w:t xml:space="preserve">й системе водоснабжения </w:t>
      </w:r>
      <w:r w:rsidR="00F839EE">
        <w:rPr>
          <w:bCs/>
        </w:rPr>
        <w:t>«</w:t>
      </w:r>
      <w:bookmarkStart w:id="1" w:name="__DdeLink__1312_402524783"/>
      <w:bookmarkEnd w:id="0"/>
      <w:r w:rsidR="003844A7">
        <w:rPr>
          <w:rFonts w:cs="Tahoma"/>
          <w:bCs/>
          <w:lang w:eastAsia="zh-CN"/>
        </w:rPr>
        <w:t>Жилая застройка в границах улиц Гагарина, Победы, Первого Безымянного переулка в Советском районе городского округа Самара</w:t>
      </w:r>
      <w:r w:rsidR="00F839EE">
        <w:rPr>
          <w:bCs/>
        </w:rPr>
        <w:t>».</w:t>
      </w:r>
    </w:p>
    <w:bookmarkEnd w:id="1"/>
    <w:p w:rsidR="002F30A5" w:rsidRDefault="002F30A5">
      <w:pPr>
        <w:jc w:val="center"/>
        <w:rPr>
          <w:b/>
          <w:bCs/>
        </w:rPr>
      </w:pPr>
    </w:p>
    <w:tbl>
      <w:tblPr>
        <w:tblW w:w="10209" w:type="dxa"/>
        <w:tblInd w:w="-541" w:type="dxa"/>
        <w:tblLook w:val="0000" w:firstRow="0" w:lastRow="0" w:firstColumn="0" w:lastColumn="0" w:noHBand="0" w:noVBand="0"/>
      </w:tblPr>
      <w:tblGrid>
        <w:gridCol w:w="540"/>
        <w:gridCol w:w="3309"/>
        <w:gridCol w:w="6360"/>
      </w:tblGrid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2F30A5" w:rsidRPr="00FB7B8A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snapToGrid w:val="0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Филиал ГПБ в г. Самаре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2F30A5" w:rsidRDefault="00F839EE">
            <w:pPr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2F30A5" w:rsidRDefault="00F839EE">
            <w:pPr>
              <w:jc w:val="both"/>
            </w:pPr>
            <w:r>
              <w:rPr>
                <w:rFonts w:cs="Tahoma"/>
              </w:rPr>
              <w:t>Главный управляющий директор Бирюков Владимир Вячеславович, действует на основании доверенности №20 от 20.02.2021г. т.+7(846)336-14-02, факс +7(846)336-89-05</w:t>
            </w:r>
          </w:p>
          <w:p w:rsidR="002F30A5" w:rsidRPr="000D0302" w:rsidRDefault="00F839EE">
            <w:pPr>
              <w:spacing w:after="40"/>
              <w:jc w:val="both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BC36DC">
            <w:pPr>
              <w:spacing w:before="57" w:after="57"/>
              <w:jc w:val="both"/>
            </w:pPr>
            <w:r>
              <w:rPr>
                <w:bCs/>
              </w:rPr>
              <w:t xml:space="preserve">Внутриплощадочные сети водоснабжения (Водопровод Д225мм) </w:t>
            </w:r>
            <w:r>
              <w:rPr>
                <w:rFonts w:cs="Tahoma"/>
                <w:bCs/>
                <w:lang w:eastAsia="zh-CN"/>
              </w:rPr>
              <w:t>в границах улиц Гагарина, Победы, Первого Безымянного переулка в Советском районе городского округа Самара</w:t>
            </w:r>
            <w:r w:rsidR="00F839EE">
              <w:t>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a8"/>
              <w:ind w:left="0"/>
              <w:jc w:val="both"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2F30A5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Основные технико-экономические показатели и характеристики объекта, в том числе мощность и производительность, для линейных сооружений - 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 w:rsidP="00BC36DC">
            <w:pPr>
              <w:suppressAutoHyphens/>
              <w:snapToGrid w:val="0"/>
              <w:ind w:left="57"/>
              <w:jc w:val="both"/>
            </w:pPr>
            <w:r>
              <w:rPr>
                <w:rFonts w:eastAsia="Tahoma" w:cs="Tahoma"/>
                <w:bCs/>
                <w:color w:val="00000A"/>
              </w:rPr>
              <w:t>В со</w:t>
            </w:r>
            <w:r w:rsidR="00BC36DC">
              <w:rPr>
                <w:rFonts w:eastAsia="Tahoma" w:cs="Tahoma"/>
                <w:bCs/>
                <w:color w:val="00000A"/>
              </w:rPr>
              <w:t>ответствии с проектом №15/18</w:t>
            </w:r>
            <w:r w:rsidR="00C8675D">
              <w:rPr>
                <w:rFonts w:eastAsia="Tahoma" w:cs="Tahoma"/>
                <w:bCs/>
                <w:color w:val="00000A"/>
              </w:rPr>
              <w:t>.1</w:t>
            </w:r>
            <w:r>
              <w:rPr>
                <w:rFonts w:eastAsia="Tahoma" w:cs="Tahoma"/>
                <w:bCs/>
                <w:color w:val="00000A"/>
              </w:rPr>
              <w:t>-НВ</w:t>
            </w:r>
            <w:proofErr w:type="gramStart"/>
            <w:r w:rsidR="00BC36DC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cs="Tahoma"/>
              </w:rPr>
              <w:t xml:space="preserve">. </w:t>
            </w:r>
            <w:r w:rsidR="00003A2F">
              <w:rPr>
                <w:rFonts w:cs="Tahoma"/>
              </w:rPr>
              <w:t xml:space="preserve">Внутриплощадочные сети водоснабжения. </w:t>
            </w:r>
            <w:r w:rsidR="00BC36DC">
              <w:rPr>
                <w:rFonts w:cs="Tahoma"/>
              </w:rPr>
              <w:t>В</w:t>
            </w:r>
            <w:r w:rsidR="00BC36DC">
              <w:t>одопровод</w:t>
            </w:r>
            <w:proofErr w:type="gramStart"/>
            <w:r w:rsidR="00BC36DC">
              <w:t xml:space="preserve"> </w:t>
            </w:r>
            <w:r>
              <w:t>Д</w:t>
            </w:r>
            <w:proofErr w:type="gramEnd"/>
            <w:r>
              <w:t>=225мм</w:t>
            </w:r>
            <w:r>
              <w:rPr>
                <w:rFonts w:cs="Tahoma"/>
              </w:rPr>
              <w:t>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lastRenderedPageBreak/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2F30A5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 xml:space="preserve">Выполнение комплекса работ по подключению в соответствии с проектом </w:t>
            </w:r>
            <w:r w:rsidR="007266C0"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eastAsia="Tahoma" w:cs="Tahoma"/>
                <w:bCs/>
                <w:color w:val="00000A"/>
              </w:rPr>
              <w:t>1</w:t>
            </w:r>
            <w:r w:rsidR="007266C0">
              <w:rPr>
                <w:rFonts w:eastAsia="Tahoma" w:cs="Tahoma"/>
                <w:bCs/>
                <w:color w:val="00000A"/>
              </w:rPr>
              <w:t>5/18.1</w:t>
            </w:r>
            <w:r>
              <w:rPr>
                <w:rFonts w:eastAsia="Tahoma" w:cs="Tahoma"/>
                <w:bCs/>
                <w:color w:val="00000A"/>
              </w:rPr>
              <w:t>-НВ</w:t>
            </w:r>
            <w:proofErr w:type="gramStart"/>
            <w:r w:rsidR="007266C0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cs="Tahoma"/>
              </w:rPr>
              <w:t xml:space="preserve"> </w:t>
            </w:r>
            <w:r>
              <w:rPr>
                <w:rFonts w:eastAsia="Tahoma" w:cs="Tahoma"/>
                <w:bCs/>
                <w:color w:val="00000A"/>
              </w:rPr>
              <w:t>и</w:t>
            </w:r>
            <w:r>
              <w:t xml:space="preserve"> настоящим ТЗ.</w:t>
            </w:r>
          </w:p>
          <w:p w:rsidR="002F30A5" w:rsidRDefault="00F839EE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согласование проектной документации и необходимые согласования для получения ордера на производство земляных работ.</w:t>
            </w:r>
          </w:p>
          <w:p w:rsidR="002F30A5" w:rsidRDefault="00F839E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2F30A5" w:rsidRDefault="00F839E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2F30A5" w:rsidRDefault="00F839E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2F30A5" w:rsidRDefault="00F839EE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2F30A5" w:rsidRDefault="00F839EE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2F30A5" w:rsidRDefault="00F839EE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2F30A5" w:rsidRDefault="00F839EE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2F30A5" w:rsidRDefault="00F839EE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2F30A5" w:rsidRPr="00F839EE" w:rsidRDefault="00F839EE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F839EE" w:rsidRDefault="00F839EE" w:rsidP="00F839EE">
            <w:pPr>
              <w:jc w:val="both"/>
            </w:pPr>
            <w:r>
              <w:rPr>
                <w:color w:val="000000" w:themeColor="text1"/>
              </w:rPr>
              <w:t xml:space="preserve">6. </w:t>
            </w:r>
            <w:r>
              <w:rPr>
                <w:rFonts w:cs="Tahoma"/>
                <w:color w:val="000000" w:themeColor="text1"/>
              </w:rPr>
              <w:t xml:space="preserve">Выполняет работы основного периода в </w:t>
            </w:r>
            <w:r>
              <w:rPr>
                <w:rFonts w:cs="Tahoma"/>
              </w:rPr>
              <w:t xml:space="preserve"> </w:t>
            </w:r>
            <w:r>
              <w:rPr>
                <w:rFonts w:cs="Tahoma"/>
                <w:color w:val="000000"/>
              </w:rPr>
              <w:t xml:space="preserve">соответствии с </w:t>
            </w:r>
            <w:r>
              <w:rPr>
                <w:rFonts w:cs="Tahoma"/>
              </w:rPr>
              <w:t xml:space="preserve">проектом </w:t>
            </w:r>
            <w:r>
              <w:t>№15/18.1-НВК</w:t>
            </w:r>
            <w:r>
              <w:rPr>
                <w:rFonts w:cs="Tahoma"/>
              </w:rPr>
              <w:t xml:space="preserve">. </w:t>
            </w:r>
            <w:r>
              <w:rPr>
                <w:rFonts w:cs="Tahoma"/>
                <w:bCs/>
                <w:lang w:eastAsia="zh-CN"/>
              </w:rPr>
              <w:t xml:space="preserve">Внутриплощадочные сети </w:t>
            </w:r>
            <w:proofErr w:type="spellStart"/>
            <w:r>
              <w:rPr>
                <w:rFonts w:cs="Tahoma"/>
                <w:bCs/>
                <w:lang w:eastAsia="zh-CN"/>
              </w:rPr>
              <w:t>хоз</w:t>
            </w:r>
            <w:proofErr w:type="spellEnd"/>
            <w:r>
              <w:rPr>
                <w:rFonts w:cs="Tahoma"/>
                <w:bCs/>
                <w:lang w:eastAsia="zh-CN"/>
              </w:rPr>
              <w:t>-бытовой канализации.</w:t>
            </w:r>
          </w:p>
          <w:p w:rsidR="002F30A5" w:rsidRDefault="00F839EE">
            <w:pPr>
              <w:jc w:val="both"/>
            </w:pPr>
            <w:r>
              <w:t xml:space="preserve">7. </w:t>
            </w:r>
            <w:proofErr w:type="gramStart"/>
            <w:r>
              <w:t>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2F30A5" w:rsidRDefault="00F839EE">
            <w:pPr>
              <w:jc w:val="both"/>
            </w:pPr>
            <w:r>
              <w:t>8. Сдача территории после выполнения благоустройства</w:t>
            </w:r>
          </w:p>
          <w:p w:rsidR="002F30A5" w:rsidRDefault="00F839EE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2F30A5" w:rsidRDefault="00F839EE">
            <w:pPr>
              <w:spacing w:after="120"/>
              <w:jc w:val="both"/>
            </w:pPr>
            <w:r>
              <w:t xml:space="preserve">9.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2F30A5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lastRenderedPageBreak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 xml:space="preserve">Поставку материалов осуществляет подрядчик. Тип и наименование – в соответствии с проектом № </w:t>
            </w:r>
            <w:r w:rsidR="00F12FB2">
              <w:rPr>
                <w:rFonts w:eastAsia="Tahoma" w:cs="Tahoma"/>
                <w:bCs/>
                <w:color w:val="00000A"/>
              </w:rPr>
              <w:t>15/18.1-НВ</w:t>
            </w:r>
            <w:proofErr w:type="gramStart"/>
            <w:r w:rsidR="00F12FB2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t xml:space="preserve">. Гарантийный срок на запорную арматуру должен составлять 10 лет. 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0A5" w:rsidRDefault="00F839EE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2F30A5" w:rsidRDefault="00F839EE">
            <w:pPr>
              <w:snapToGrid w:val="0"/>
              <w:jc w:val="both"/>
            </w:pPr>
            <w:r>
              <w:t>2. Исполнительная документация в соответствии с Приложением №1 к ТЗ.</w:t>
            </w:r>
          </w:p>
          <w:p w:rsidR="002F30A5" w:rsidRDefault="00F839EE">
            <w:pPr>
              <w:snapToGrid w:val="0"/>
              <w:jc w:val="both"/>
            </w:pPr>
            <w:r>
              <w:t>3. В состав исполнительной документации приложить:</w:t>
            </w:r>
          </w:p>
          <w:p w:rsidR="002F30A5" w:rsidRDefault="00F839EE">
            <w:pPr>
              <w:snapToGrid w:val="0"/>
              <w:jc w:val="both"/>
            </w:pPr>
            <w:r>
              <w:t>- свидетельство, выданное саморегулируемой организацией на выполнение строительно-монтажных работ;</w:t>
            </w:r>
          </w:p>
          <w:p w:rsidR="002F30A5" w:rsidRDefault="00F839EE">
            <w:pPr>
              <w:snapToGrid w:val="0"/>
              <w:jc w:val="both"/>
            </w:pPr>
            <w:r>
              <w:t>- сертификаты на применяемые материалы и оборудование;</w:t>
            </w:r>
          </w:p>
          <w:p w:rsidR="002F30A5" w:rsidRDefault="00F839EE">
            <w:pPr>
              <w:snapToGrid w:val="0"/>
              <w:jc w:val="both"/>
            </w:pPr>
            <w:r>
              <w:t xml:space="preserve">- исполнительную съемку сети водоснабжения, выполненную МП </w:t>
            </w:r>
            <w:proofErr w:type="spellStart"/>
            <w:r>
              <w:t>г.о</w:t>
            </w:r>
            <w:proofErr w:type="spellEnd"/>
            <w:r>
              <w:t xml:space="preserve">. Самара «Архитектурно-планировочное бюро» на бумажном носителе и на эл. носителе в редактируемом формате </w:t>
            </w:r>
            <w:r>
              <w:rPr>
                <w:lang w:val="en-US"/>
              </w:rPr>
              <w:t>DWG</w:t>
            </w:r>
            <w:r>
              <w:t xml:space="preserve"> .</w:t>
            </w:r>
          </w:p>
          <w:p w:rsidR="002F30A5" w:rsidRDefault="00F839EE">
            <w:pPr>
              <w:spacing w:after="120"/>
              <w:ind w:left="45"/>
              <w:jc w:val="both"/>
            </w:pPr>
            <w:r>
              <w:t xml:space="preserve">4. Акт выполненных работ </w:t>
            </w:r>
            <w:r>
              <w:rPr>
                <w:rFonts w:cs="Tahoma"/>
              </w:rPr>
              <w:t>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</w:t>
            </w:r>
            <w:r>
              <w:t>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2F30A5" w:rsidRDefault="00F839EE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2F30A5" w:rsidRDefault="00F839EE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0A5" w:rsidRDefault="00F839EE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 w:rsidP="00F12FB2">
            <w:pPr>
              <w:jc w:val="both"/>
            </w:pPr>
            <w:r>
              <w:t xml:space="preserve">Проект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 w:rsidR="00F12FB2">
              <w:rPr>
                <w:rFonts w:eastAsia="Tahoma" w:cs="Tahoma"/>
                <w:bCs/>
                <w:color w:val="00000A"/>
              </w:rPr>
              <w:t>15/18.1-НВ</w:t>
            </w:r>
            <w:proofErr w:type="gramStart"/>
            <w:r w:rsidR="00F12FB2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eastAsia="Tahoma" w:cs="Tahoma"/>
                <w:bCs/>
                <w:color w:val="00000A"/>
              </w:rPr>
              <w:t xml:space="preserve"> </w:t>
            </w:r>
            <w:r w:rsidR="00F12FB2">
              <w:t>на выполнение работ по внутриплощадочным</w:t>
            </w:r>
            <w:r>
              <w:t xml:space="preserve"> сетям водоснабжения</w:t>
            </w:r>
            <w:r w:rsidR="00B00A1D">
              <w:t xml:space="preserve"> (Водопровод Д225мм)</w:t>
            </w:r>
            <w:r>
              <w:t>.</w:t>
            </w:r>
          </w:p>
        </w:tc>
      </w:tr>
      <w:tr w:rsidR="002F30A5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spacing w:before="120"/>
              <w:jc w:val="both"/>
            </w:pPr>
            <w:r>
              <w:t>В соответствии с требованиями природоохранных документов, Законодательства и проектом.</w:t>
            </w:r>
          </w:p>
          <w:p w:rsidR="002F30A5" w:rsidRDefault="00F839EE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 xml:space="preserve">Требования к архитектурным, </w:t>
            </w:r>
            <w:r>
              <w:lastRenderedPageBreak/>
              <w:t>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lastRenderedPageBreak/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 w:rsidR="00FE082B">
              <w:rPr>
                <w:rFonts w:eastAsia="Tahoma" w:cs="Tahoma"/>
                <w:bCs/>
                <w:color w:val="00000A"/>
              </w:rPr>
              <w:t>15/18.1-НВ</w:t>
            </w:r>
            <w:proofErr w:type="gramStart"/>
            <w:r w:rsidR="00FE082B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eastAsia="Tahoma" w:cs="Tahoma"/>
                <w:bCs/>
                <w:color w:val="00000A"/>
              </w:rPr>
              <w:t>.</w:t>
            </w:r>
          </w:p>
        </w:tc>
      </w:tr>
      <w:tr w:rsidR="002F30A5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lastRenderedPageBreak/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 xml:space="preserve">№ </w:t>
            </w:r>
            <w:r w:rsidR="00FE082B">
              <w:rPr>
                <w:rFonts w:eastAsia="Tahoma" w:cs="Tahoma"/>
                <w:bCs/>
                <w:color w:val="00000A"/>
              </w:rPr>
              <w:t>15/18.1-НВ</w:t>
            </w:r>
            <w:proofErr w:type="gramStart"/>
            <w:r w:rsidR="00FE082B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eastAsia="Tahoma" w:cs="Tahoma"/>
                <w:bCs/>
                <w:color w:val="00000A"/>
              </w:rPr>
              <w:t>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 xml:space="preserve">В соответствии с  проектом </w:t>
            </w:r>
            <w:r>
              <w:rPr>
                <w:rFonts w:eastAsia="Tahoma" w:cs="Tahoma"/>
                <w:bCs/>
                <w:color w:val="00000A"/>
              </w:rPr>
              <w:t>№</w:t>
            </w:r>
            <w:r>
              <w:rPr>
                <w:rFonts w:cs="Tahoma"/>
              </w:rPr>
              <w:t xml:space="preserve">  </w:t>
            </w:r>
            <w:r w:rsidR="00FE082B">
              <w:rPr>
                <w:rFonts w:eastAsia="Tahoma" w:cs="Tahoma"/>
                <w:bCs/>
                <w:color w:val="00000A"/>
              </w:rPr>
              <w:t>15/18.1-НВ</w:t>
            </w:r>
            <w:proofErr w:type="gramStart"/>
            <w:r w:rsidR="00FE082B">
              <w:rPr>
                <w:rFonts w:eastAsia="Tahoma" w:cs="Tahoma"/>
                <w:bCs/>
                <w:color w:val="00000A"/>
              </w:rPr>
              <w:t>1</w:t>
            </w:r>
            <w:proofErr w:type="gramEnd"/>
            <w:r>
              <w:rPr>
                <w:rFonts w:eastAsia="Tahoma" w:cs="Tahoma"/>
                <w:bCs/>
                <w:color w:val="00000A"/>
              </w:rPr>
              <w:t>.</w:t>
            </w:r>
          </w:p>
        </w:tc>
      </w:tr>
      <w:tr w:rsidR="002F30A5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E082B" w:rsidP="00FB7B8A">
            <w:pPr>
              <w:jc w:val="both"/>
            </w:pPr>
            <w:r>
              <w:rPr>
                <w:rFonts w:cs="Tahoma"/>
              </w:rPr>
              <w:t xml:space="preserve">54 </w:t>
            </w:r>
            <w:proofErr w:type="gramStart"/>
            <w:r>
              <w:rPr>
                <w:rFonts w:cs="Tahoma"/>
              </w:rPr>
              <w:t>календарных</w:t>
            </w:r>
            <w:proofErr w:type="gramEnd"/>
            <w:r>
              <w:rPr>
                <w:rFonts w:cs="Tahoma"/>
              </w:rPr>
              <w:t xml:space="preserve"> дня </w:t>
            </w:r>
            <w:r w:rsidR="00FB7B8A">
              <w:rPr>
                <w:rFonts w:cs="Tahoma"/>
              </w:rPr>
              <w:t>с даты заключения договора</w:t>
            </w:r>
          </w:p>
        </w:tc>
      </w:tr>
      <w:tr w:rsidR="002F30A5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both"/>
            </w:pPr>
            <w:r>
              <w:t>Все необходимые согласования выполняет исполнитель. Отступления от ПСД должны быть согласованы с Заказчиком и внесены в проектную документацию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snapToGrid w:val="0"/>
              <w:spacing w:before="120" w:after="120"/>
              <w:jc w:val="both"/>
            </w:pPr>
            <w: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Требования по количеству экземпляров документации, 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2F30A5" w:rsidRDefault="00F839EE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2F30A5" w:rsidRDefault="00F839EE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2F30A5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pPr>
              <w:jc w:val="center"/>
            </w:pPr>
            <w:r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F30A5" w:rsidRDefault="00F839EE">
            <w:r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30A5" w:rsidRDefault="00F839EE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2F30A5" w:rsidRDefault="00F839EE">
            <w:pPr>
              <w:snapToGrid w:val="0"/>
              <w:jc w:val="both"/>
            </w:pPr>
            <w:r>
              <w:lastRenderedPageBreak/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2F30A5" w:rsidRDefault="00F839EE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2F30A5" w:rsidRDefault="00F839EE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2F30A5" w:rsidRDefault="00F839EE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2F30A5" w:rsidRDefault="00F839EE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 w:rsidR="002F30A5" w:rsidRDefault="00F839EE">
            <w:pPr>
              <w:snapToGrid w:val="0"/>
              <w:jc w:val="both"/>
            </w:pPr>
            <w:r>
              <w:rPr>
                <w:rFonts w:cs="Tahoma"/>
              </w:rPr>
              <w:t>7. Работы не указанные (не учтенные) в проектно-сметной документации,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2F30A5" w:rsidRDefault="00F839EE">
            <w:pPr>
              <w:spacing w:after="120"/>
              <w:jc w:val="both"/>
            </w:pPr>
            <w:r>
              <w:t>8. Гарантия на выполненные работы 5 лет.</w:t>
            </w:r>
          </w:p>
        </w:tc>
      </w:tr>
    </w:tbl>
    <w:p w:rsidR="002F30A5" w:rsidRDefault="002F30A5">
      <w:pPr>
        <w:jc w:val="both"/>
        <w:outlineLvl w:val="0"/>
      </w:pPr>
    </w:p>
    <w:p w:rsidR="002F30A5" w:rsidRDefault="00F839EE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строительной организацией  при строительстве наружных сетей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водоснабжения</w:t>
      </w:r>
    </w:p>
    <w:p w:rsidR="002F30A5" w:rsidRDefault="00F839EE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  <w:t>2. Реестр выполненных работ</w:t>
      </w:r>
    </w:p>
    <w:p w:rsidR="002F30A5" w:rsidRDefault="00F025AB">
      <w:pPr>
        <w:jc w:val="both"/>
      </w:pPr>
      <w:r>
        <w:tab/>
      </w:r>
      <w:bookmarkStart w:id="2" w:name="_GoBack"/>
      <w:bookmarkEnd w:id="2"/>
    </w:p>
    <w:p w:rsidR="002F30A5" w:rsidRDefault="002F30A5"/>
    <w:p w:rsidR="002F30A5" w:rsidRDefault="002F30A5"/>
    <w:p w:rsidR="002F30A5" w:rsidRDefault="00F839EE">
      <w:pPr>
        <w:ind w:left="-567" w:right="-284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>Д.С. Ракицкий</w:t>
      </w:r>
    </w:p>
    <w:p w:rsidR="002F30A5" w:rsidRDefault="00F839EE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 w:rsidR="002F30A5" w:rsidRDefault="002F30A5">
      <w:pPr>
        <w:spacing w:before="240"/>
      </w:pPr>
    </w:p>
    <w:sectPr w:rsidR="002F30A5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C68FF"/>
    <w:multiLevelType w:val="multilevel"/>
    <w:tmpl w:val="7B805E8A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1">
    <w:nsid w:val="28267324"/>
    <w:multiLevelType w:val="multilevel"/>
    <w:tmpl w:val="0CC8A78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759127C"/>
    <w:multiLevelType w:val="multilevel"/>
    <w:tmpl w:val="A1D63636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0A5"/>
    <w:rsid w:val="00003A2F"/>
    <w:rsid w:val="000D0302"/>
    <w:rsid w:val="0012104F"/>
    <w:rsid w:val="002F30A5"/>
    <w:rsid w:val="003844A7"/>
    <w:rsid w:val="00474E61"/>
    <w:rsid w:val="007266C0"/>
    <w:rsid w:val="00B00A1D"/>
    <w:rsid w:val="00BC36DC"/>
    <w:rsid w:val="00C540C4"/>
    <w:rsid w:val="00C8675D"/>
    <w:rsid w:val="00E22B6B"/>
    <w:rsid w:val="00F025AB"/>
    <w:rsid w:val="00F12FB2"/>
    <w:rsid w:val="00F839EE"/>
    <w:rsid w:val="00FB7B8A"/>
    <w:rsid w:val="00FE0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21BC3-0D77-4284-B771-6ADB3676E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22</cp:revision>
  <cp:lastPrinted>2018-09-17T13:38:00Z</cp:lastPrinted>
  <dcterms:created xsi:type="dcterms:W3CDTF">2023-03-03T09:14:00Z</dcterms:created>
  <dcterms:modified xsi:type="dcterms:W3CDTF">2023-03-14T12:15:00Z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